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2"/>
          <w:szCs w:val="32"/>
        </w:rPr>
      </w:pPr>
      <w:r>
        <w:rPr>
          <w:b/>
          <w:sz w:val="32"/>
          <w:szCs w:val="32"/>
        </w:rPr>
        <w:t>Hausarztpraxis Dr. Schönthal &amp; Kollegen</w:t>
      </w:r>
    </w:p>
    <w:p>
      <w:pPr>
        <w:pStyle w:val="Normal"/>
        <w:jc w:val="center"/>
        <w:rPr>
          <w:b/>
          <w:sz w:val="32"/>
          <w:szCs w:val="32"/>
        </w:rPr>
      </w:pPr>
      <w:r>
        <w:rPr>
          <w:b/>
          <w:sz w:val="32"/>
          <w:szCs w:val="32"/>
        </w:rPr>
      </w:r>
    </w:p>
    <w:p>
      <w:pPr>
        <w:pStyle w:val="Normal"/>
        <w:spacing w:lineRule="auto" w:line="240"/>
        <w:jc w:val="center"/>
        <w:rPr>
          <w:b/>
          <w:sz w:val="28"/>
          <w:szCs w:val="28"/>
        </w:rPr>
      </w:pPr>
      <w:r>
        <w:rPr>
          <w:b/>
          <w:sz w:val="28"/>
          <w:szCs w:val="28"/>
        </w:rPr>
        <w:t>Reisemedizinische Impfberatung</w:t>
      </w:r>
    </w:p>
    <w:p>
      <w:pPr>
        <w:pStyle w:val="Normal"/>
        <w:spacing w:lineRule="auto" w:line="240"/>
        <w:rPr>
          <w:b/>
          <w:sz w:val="28"/>
          <w:szCs w:val="28"/>
        </w:rPr>
      </w:pPr>
      <w:r>
        <w:rPr>
          <w:b/>
          <w:sz w:val="28"/>
          <w:szCs w:val="28"/>
        </w:rPr>
      </w:r>
    </w:p>
    <w:p>
      <w:pPr>
        <w:pStyle w:val="Normal"/>
        <w:spacing w:lineRule="auto" w:line="240"/>
        <w:rPr>
          <w:b/>
          <w:sz w:val="24"/>
          <w:szCs w:val="24"/>
        </w:rPr>
      </w:pPr>
      <w:r>
        <w:rPr>
          <w:b/>
          <w:sz w:val="24"/>
          <w:szCs w:val="24"/>
        </w:rPr>
        <w:t>Name:_____________________________________   Geb.Datum:_____________________</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t>Sie planen eine Auslandsreise? Um Sie zu Vorsorgemaßnahmen, Gesundheitsrisiken und Impfungen beraten zu können, bitten wir Sie dieses Formular ausgefüllt zusammen mit Ihrem Impfausweis und wenn vorhanden aktuellem Medikamentenplan spätestens 3 Tage vor Ihrem bereits vereinbarten Beratungstermin abzugeben.</w:t>
      </w:r>
    </w:p>
    <w:p>
      <w:pPr>
        <w:pStyle w:val="Normal"/>
        <w:spacing w:lineRule="auto" w:line="240"/>
        <w:rPr>
          <w:b/>
          <w:sz w:val="24"/>
          <w:szCs w:val="24"/>
        </w:rPr>
      </w:pPr>
      <w:r>
        <w:rPr>
          <w:b/>
          <w:sz w:val="24"/>
          <w:szCs w:val="24"/>
        </w:rPr>
        <w:t>Bitte beantworten Sie folgende Fragen:</w:t>
      </w:r>
    </w:p>
    <w:tbl>
      <w:tblPr>
        <w:tblStyle w:val="Tabellenraster"/>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62"/>
      </w:tblGrid>
      <w:tr>
        <w:trPr/>
        <w:tc>
          <w:tcPr>
            <w:tcW w:w="9062" w:type="dxa"/>
            <w:tcBorders/>
          </w:tcPr>
          <w:p>
            <w:pPr>
              <w:pStyle w:val="Normal"/>
              <w:widowControl/>
              <w:suppressAutoHyphens w:val="true"/>
              <w:spacing w:lineRule="auto" w:line="240" w:before="0" w:after="0"/>
              <w:jc w:val="left"/>
              <w:rPr>
                <w:b/>
                <w:sz w:val="24"/>
                <w:szCs w:val="24"/>
              </w:rPr>
            </w:pPr>
            <w:r>
              <w:rPr>
                <w:rFonts w:eastAsia="Calibri" w:cs=""/>
                <w:b/>
                <w:kern w:val="0"/>
                <w:sz w:val="24"/>
                <w:szCs w:val="24"/>
                <w:lang w:val="de-DE" w:eastAsia="en-US" w:bidi="ar-SA"/>
              </w:rPr>
              <w:t>Reiseland/-länder und Regionen/Urlaubsort (ggf. auch Zwischenstopps während der Hin. Und Rückreise, geplante Nationalpark-Besuche usw:</w:t>
            </w:r>
          </w:p>
          <w:p>
            <w:pPr>
              <w:pStyle w:val="Normal"/>
              <w:widowControl/>
              <w:suppressAutoHyphens w:val="true"/>
              <w:spacing w:lineRule="auto" w:line="240" w:before="0" w:after="0"/>
              <w:jc w:val="left"/>
              <w:rPr>
                <w:b/>
                <w:sz w:val="24"/>
                <w:szCs w:val="24"/>
              </w:rPr>
            </w:pPr>
            <w:r>
              <w:rPr>
                <w:b/>
                <w:sz w:val="24"/>
                <w:szCs w:val="24"/>
              </w:rPr>
            </w:r>
          </w:p>
          <w:p>
            <w:pPr>
              <w:pStyle w:val="Normal"/>
              <w:widowControl/>
              <w:suppressAutoHyphens w:val="true"/>
              <w:spacing w:lineRule="auto" w:line="240" w:before="0" w:after="0"/>
              <w:jc w:val="left"/>
              <w:rPr>
                <w:b/>
                <w:sz w:val="24"/>
                <w:szCs w:val="24"/>
              </w:rPr>
            </w:pPr>
            <w:r>
              <w:rPr>
                <w:b/>
                <w:sz w:val="24"/>
                <w:szCs w:val="24"/>
              </w:rPr>
            </w:r>
          </w:p>
          <w:p>
            <w:pPr>
              <w:pStyle w:val="Normal"/>
              <w:widowControl/>
              <w:suppressAutoHyphens w:val="true"/>
              <w:spacing w:lineRule="auto" w:line="240" w:before="0" w:after="0"/>
              <w:jc w:val="left"/>
              <w:rPr>
                <w:b/>
                <w:sz w:val="24"/>
                <w:szCs w:val="24"/>
              </w:rPr>
            </w:pPr>
            <w:r>
              <w:rPr>
                <w:b/>
                <w:sz w:val="24"/>
                <w:szCs w:val="24"/>
              </w:rPr>
            </w:r>
          </w:p>
          <w:p>
            <w:pPr>
              <w:pStyle w:val="Normal"/>
              <w:widowControl/>
              <w:suppressAutoHyphens w:val="true"/>
              <w:spacing w:lineRule="auto" w:line="240" w:before="0" w:after="0"/>
              <w:jc w:val="left"/>
              <w:rPr>
                <w:b/>
                <w:sz w:val="24"/>
                <w:szCs w:val="24"/>
              </w:rPr>
            </w:pPr>
            <w:r>
              <w:rPr>
                <w:b/>
                <w:sz w:val="24"/>
                <w:szCs w:val="24"/>
              </w:rPr>
            </w:r>
          </w:p>
          <w:p>
            <w:pPr>
              <w:pStyle w:val="Normal"/>
              <w:widowControl/>
              <w:suppressAutoHyphens w:val="true"/>
              <w:spacing w:lineRule="auto" w:line="240" w:before="0" w:after="0"/>
              <w:jc w:val="left"/>
              <w:rPr>
                <w:b/>
                <w:sz w:val="24"/>
                <w:szCs w:val="24"/>
              </w:rPr>
            </w:pPr>
            <w:r>
              <w:rPr>
                <w:b/>
                <w:sz w:val="24"/>
                <w:szCs w:val="24"/>
              </w:rPr>
            </w:r>
          </w:p>
          <w:p>
            <w:pPr>
              <w:pStyle w:val="Normal"/>
              <w:widowControl/>
              <w:suppressAutoHyphens w:val="true"/>
              <w:spacing w:lineRule="auto" w:line="240" w:before="0" w:after="0"/>
              <w:jc w:val="left"/>
              <w:rPr>
                <w:b/>
                <w:sz w:val="24"/>
                <w:szCs w:val="24"/>
              </w:rPr>
            </w:pPr>
            <w:r>
              <w:rPr>
                <w:b/>
                <w:sz w:val="24"/>
                <w:szCs w:val="24"/>
              </w:rPr>
            </w:r>
          </w:p>
        </w:tc>
      </w:tr>
      <w:tr>
        <w:trPr/>
        <w:tc>
          <w:tcPr>
            <w:tcW w:w="9062" w:type="dxa"/>
            <w:tcBorders/>
          </w:tcPr>
          <w:p>
            <w:pPr>
              <w:pStyle w:val="Normal"/>
              <w:widowControl/>
              <w:suppressAutoHyphens w:val="true"/>
              <w:spacing w:lineRule="auto" w:line="240" w:before="0" w:after="0"/>
              <w:jc w:val="left"/>
              <w:rPr>
                <w:b/>
                <w:sz w:val="24"/>
                <w:szCs w:val="24"/>
              </w:rPr>
            </w:pPr>
            <w:r>
              <w:rPr>
                <w:rFonts w:eastAsia="Calibri" w:cs=""/>
                <w:b/>
                <w:kern w:val="0"/>
                <w:sz w:val="24"/>
                <w:szCs w:val="24"/>
                <w:lang w:val="de-DE" w:eastAsia="en-US" w:bidi="ar-SA"/>
              </w:rPr>
              <w:t>Reisezeitraum:</w:t>
            </w:r>
          </w:p>
          <w:p>
            <w:pPr>
              <w:pStyle w:val="Normal"/>
              <w:widowControl/>
              <w:suppressAutoHyphens w:val="true"/>
              <w:spacing w:lineRule="auto" w:line="240" w:before="0" w:after="0"/>
              <w:jc w:val="left"/>
              <w:rPr>
                <w:b/>
                <w:sz w:val="24"/>
                <w:szCs w:val="24"/>
              </w:rPr>
            </w:pPr>
            <w:r>
              <w:rPr>
                <w:b/>
                <w:sz w:val="24"/>
                <w:szCs w:val="24"/>
              </w:rPr>
            </w:r>
          </w:p>
          <w:p>
            <w:pPr>
              <w:pStyle w:val="Normal"/>
              <w:widowControl/>
              <w:suppressAutoHyphens w:val="true"/>
              <w:spacing w:lineRule="auto" w:line="240" w:before="0" w:after="0"/>
              <w:jc w:val="left"/>
              <w:rPr>
                <w:b/>
                <w:sz w:val="24"/>
                <w:szCs w:val="24"/>
              </w:rPr>
            </w:pPr>
            <w:r>
              <w:rPr>
                <w:b/>
                <w:sz w:val="24"/>
                <w:szCs w:val="24"/>
              </w:rPr>
            </w:r>
          </w:p>
        </w:tc>
      </w:tr>
      <w:tr>
        <w:trPr/>
        <w:tc>
          <w:tcPr>
            <w:tcW w:w="9062" w:type="dxa"/>
            <w:tcBorders/>
          </w:tcPr>
          <w:p>
            <w:pPr>
              <w:pStyle w:val="Normal"/>
              <w:widowControl/>
              <w:suppressAutoHyphens w:val="true"/>
              <w:spacing w:lineRule="auto" w:line="240" w:before="0" w:after="0"/>
              <w:jc w:val="left"/>
              <w:rPr>
                <w:b/>
                <w:sz w:val="24"/>
                <w:szCs w:val="24"/>
              </w:rPr>
            </w:pPr>
            <w:r>
              <w:rPr>
                <w:rFonts w:eastAsia="Calibri" w:cs=""/>
                <w:b/>
                <w:kern w:val="0"/>
                <w:sz w:val="24"/>
                <w:szCs w:val="24"/>
                <w:lang w:val="de-DE" w:eastAsia="en-US" w:bidi="ar-SA"/>
              </w:rPr>
              <w:t>Art der Reise (Hotelreise, Safari, Rucksack-Reise usw):</w:t>
            </w:r>
          </w:p>
          <w:p>
            <w:pPr>
              <w:pStyle w:val="Normal"/>
              <w:widowControl/>
              <w:suppressAutoHyphens w:val="true"/>
              <w:spacing w:lineRule="auto" w:line="240" w:before="0" w:after="0"/>
              <w:jc w:val="left"/>
              <w:rPr>
                <w:b/>
                <w:sz w:val="24"/>
                <w:szCs w:val="24"/>
              </w:rPr>
            </w:pPr>
            <w:r>
              <w:rPr>
                <w:b/>
                <w:sz w:val="24"/>
                <w:szCs w:val="24"/>
              </w:rPr>
            </w:r>
          </w:p>
          <w:p>
            <w:pPr>
              <w:pStyle w:val="Normal"/>
              <w:widowControl/>
              <w:suppressAutoHyphens w:val="true"/>
              <w:spacing w:lineRule="auto" w:line="240" w:before="0" w:after="0"/>
              <w:jc w:val="left"/>
              <w:rPr>
                <w:b/>
                <w:sz w:val="24"/>
                <w:szCs w:val="24"/>
              </w:rPr>
            </w:pPr>
            <w:r>
              <w:rPr>
                <w:b/>
                <w:sz w:val="24"/>
                <w:szCs w:val="24"/>
              </w:rPr>
            </w:r>
          </w:p>
          <w:p>
            <w:pPr>
              <w:pStyle w:val="Normal"/>
              <w:widowControl/>
              <w:suppressAutoHyphens w:val="true"/>
              <w:spacing w:lineRule="auto" w:line="240" w:before="0" w:after="0"/>
              <w:jc w:val="left"/>
              <w:rPr>
                <w:b/>
                <w:sz w:val="24"/>
                <w:szCs w:val="24"/>
              </w:rPr>
            </w:pPr>
            <w:r>
              <w:rPr>
                <w:b/>
                <w:sz w:val="24"/>
                <w:szCs w:val="24"/>
              </w:rPr>
            </w:r>
          </w:p>
          <w:p>
            <w:pPr>
              <w:pStyle w:val="Normal"/>
              <w:widowControl/>
              <w:suppressAutoHyphens w:val="true"/>
              <w:spacing w:lineRule="auto" w:line="240" w:before="0" w:after="0"/>
              <w:jc w:val="left"/>
              <w:rPr>
                <w:b/>
                <w:sz w:val="24"/>
                <w:szCs w:val="24"/>
              </w:rPr>
            </w:pPr>
            <w:r>
              <w:rPr>
                <w:b/>
                <w:sz w:val="24"/>
                <w:szCs w:val="24"/>
              </w:rPr>
            </w:r>
          </w:p>
          <w:p>
            <w:pPr>
              <w:pStyle w:val="Normal"/>
              <w:widowControl/>
              <w:suppressAutoHyphens w:val="true"/>
              <w:spacing w:lineRule="auto" w:line="240" w:before="0" w:after="0"/>
              <w:jc w:val="left"/>
              <w:rPr>
                <w:b/>
                <w:sz w:val="24"/>
                <w:szCs w:val="24"/>
              </w:rPr>
            </w:pPr>
            <w:r>
              <w:rPr>
                <w:b/>
                <w:sz w:val="24"/>
                <w:szCs w:val="24"/>
              </w:rPr>
            </w:r>
          </w:p>
          <w:p>
            <w:pPr>
              <w:pStyle w:val="Normal"/>
              <w:widowControl/>
              <w:suppressAutoHyphens w:val="true"/>
              <w:spacing w:lineRule="auto" w:line="240" w:before="0" w:after="0"/>
              <w:jc w:val="left"/>
              <w:rPr>
                <w:b/>
                <w:sz w:val="24"/>
                <w:szCs w:val="24"/>
              </w:rPr>
            </w:pPr>
            <w:r>
              <w:rPr>
                <w:b/>
                <w:sz w:val="24"/>
                <w:szCs w:val="24"/>
              </w:rPr>
            </w:r>
          </w:p>
          <w:p>
            <w:pPr>
              <w:pStyle w:val="Normal"/>
              <w:widowControl/>
              <w:suppressAutoHyphens w:val="true"/>
              <w:spacing w:lineRule="auto" w:line="240" w:before="0" w:after="0"/>
              <w:jc w:val="left"/>
              <w:rPr>
                <w:b/>
                <w:sz w:val="24"/>
                <w:szCs w:val="24"/>
              </w:rPr>
            </w:pPr>
            <w:r>
              <w:rPr>
                <w:b/>
                <w:sz w:val="24"/>
                <w:szCs w:val="24"/>
              </w:rPr>
            </w:r>
          </w:p>
        </w:tc>
      </w:tr>
      <w:tr>
        <w:trPr/>
        <w:tc>
          <w:tcPr>
            <w:tcW w:w="9062" w:type="dxa"/>
            <w:tcBorders/>
          </w:tcPr>
          <w:p>
            <w:pPr>
              <w:pStyle w:val="Normal"/>
              <w:widowControl/>
              <w:suppressAutoHyphens w:val="true"/>
              <w:spacing w:lineRule="auto" w:line="240" w:before="0" w:after="0"/>
              <w:jc w:val="left"/>
              <w:rPr>
                <w:b/>
                <w:sz w:val="24"/>
                <w:szCs w:val="24"/>
              </w:rPr>
            </w:pPr>
            <w:r>
              <w:rPr>
                <w:rFonts w:eastAsia="Calibri" w:cs=""/>
                <w:b/>
                <w:kern w:val="0"/>
                <w:sz w:val="24"/>
                <w:szCs w:val="24"/>
                <w:lang w:val="de-DE" w:eastAsia="en-US" w:bidi="ar-SA"/>
              </w:rPr>
              <w:t>Besteht eine Schwangerschaft oder Stillen Sie:</w:t>
            </w:r>
          </w:p>
        </w:tc>
      </w:tr>
    </w:tbl>
    <w:p>
      <w:pPr>
        <w:pStyle w:val="Normal"/>
        <w:spacing w:lineRule="auto" w:line="240"/>
        <w:jc w:val="right"/>
        <w:rPr>
          <w:b/>
          <w:sz w:val="24"/>
          <w:szCs w:val="24"/>
        </w:rPr>
      </w:pPr>
      <w:r>
        <w:rPr/>
      </w:r>
    </w:p>
    <w:p>
      <w:pPr>
        <w:pStyle w:val="Normal"/>
        <w:spacing w:lineRule="auto" w:line="240"/>
        <w:jc w:val="right"/>
        <w:rPr>
          <w:b/>
          <w:sz w:val="24"/>
          <w:szCs w:val="24"/>
        </w:rPr>
      </w:pPr>
      <w:r>
        <w:rPr>
          <w:b/>
          <w:sz w:val="24"/>
          <w:szCs w:val="24"/>
        </w:rPr>
      </w:r>
    </w:p>
    <w:p>
      <w:pPr>
        <w:pStyle w:val="Normal"/>
        <w:spacing w:lineRule="auto" w:line="240"/>
        <w:rPr>
          <w:b/>
          <w:sz w:val="24"/>
          <w:szCs w:val="24"/>
        </w:rPr>
      </w:pPr>
      <w:r>
        <w:rPr>
          <w:b/>
          <w:sz w:val="24"/>
          <w:szCs w:val="24"/>
        </w:rPr>
        <w:t>Name:_____________________________________   Geb.Datum:_____________________</w:t>
      </w:r>
    </w:p>
    <w:p>
      <w:pPr>
        <w:pStyle w:val="Normal"/>
        <w:spacing w:lineRule="auto" w:line="240"/>
        <w:rPr>
          <w:b/>
          <w:sz w:val="24"/>
          <w:szCs w:val="24"/>
        </w:rPr>
      </w:pPr>
      <w:r>
        <w:rPr>
          <w:b/>
          <w:sz w:val="24"/>
          <w:szCs w:val="24"/>
        </w:rPr>
      </w:r>
    </w:p>
    <w:p>
      <w:pPr>
        <w:pStyle w:val="Normal"/>
        <w:spacing w:lineRule="auto" w:line="240"/>
        <w:rPr>
          <w:sz w:val="24"/>
          <w:szCs w:val="24"/>
        </w:rPr>
      </w:pPr>
      <w:r>
        <w:rPr>
          <w:sz w:val="24"/>
          <w:szCs w:val="24"/>
        </w:rPr>
        <w:t>Reisemedizinische Beratungen sind grundsätzlich keine Leistungen der gesetzlichen und privaten Krankenversicherungen (werden aber häuft auf Antrag erstattet), so dass für diese individuelle Gesundheitsleistung (IGeL) Kosten anfallen. Neben den Impfstoffen (diese werden mittels Privatrezept verordnet - Ausnahmen: Krankenkassen die dementsprechende Verträge haben, z.B. Barmer, Techniker..) sind die ärztliche Beratung und die Impfung privatärztliche Leistungen und werden bei uns nach GOÄ (Gebührenordnung für Ärzte) wie folgt abgerechnet:</w:t>
      </w:r>
    </w:p>
    <w:p>
      <w:pPr>
        <w:pStyle w:val="Normal"/>
        <w:spacing w:lineRule="auto" w:line="240"/>
        <w:rPr>
          <w:sz w:val="24"/>
          <w:szCs w:val="24"/>
        </w:rPr>
      </w:pPr>
      <w:r>
        <w:rPr>
          <w:sz w:val="24"/>
          <w:szCs w:val="24"/>
        </w:rPr>
      </w:r>
    </w:p>
    <w:tbl>
      <w:tblPr>
        <w:tblStyle w:val="Tabellenraster"/>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105"/>
        <w:gridCol w:w="1559"/>
        <w:gridCol w:w="1132"/>
        <w:gridCol w:w="2265"/>
      </w:tblGrid>
      <w:tr>
        <w:trPr/>
        <w:tc>
          <w:tcPr>
            <w:tcW w:w="4105" w:type="dxa"/>
            <w:tcBorders/>
          </w:tcPr>
          <w:p>
            <w:pPr>
              <w:pStyle w:val="Normal"/>
              <w:widowControl/>
              <w:suppressAutoHyphens w:val="true"/>
              <w:spacing w:lineRule="auto" w:line="240" w:before="0" w:after="0"/>
              <w:jc w:val="left"/>
              <w:rPr>
                <w:sz w:val="24"/>
                <w:szCs w:val="24"/>
              </w:rPr>
            </w:pPr>
            <w:r>
              <w:rPr>
                <w:rFonts w:eastAsia="Calibri" w:cs=""/>
                <w:kern w:val="0"/>
                <w:sz w:val="24"/>
                <w:szCs w:val="24"/>
                <w:lang w:val="de-DE" w:eastAsia="en-US" w:bidi="ar-SA"/>
              </w:rPr>
              <w:t>Ärztliche Leistung</w:t>
            </w:r>
          </w:p>
        </w:tc>
        <w:tc>
          <w:tcPr>
            <w:tcW w:w="1559" w:type="dxa"/>
            <w:tcBorders/>
          </w:tcPr>
          <w:p>
            <w:pPr>
              <w:pStyle w:val="Normal"/>
              <w:widowControl/>
              <w:suppressAutoHyphens w:val="true"/>
              <w:spacing w:lineRule="auto" w:line="240" w:before="0" w:after="0"/>
              <w:jc w:val="left"/>
              <w:rPr>
                <w:sz w:val="24"/>
                <w:szCs w:val="24"/>
              </w:rPr>
            </w:pPr>
            <w:r>
              <w:rPr>
                <w:rFonts w:eastAsia="Calibri" w:cs=""/>
                <w:kern w:val="0"/>
                <w:sz w:val="24"/>
                <w:szCs w:val="24"/>
                <w:lang w:val="de-DE" w:eastAsia="en-US" w:bidi="ar-SA"/>
              </w:rPr>
              <w:t>GOÄ – Ziffer</w:t>
            </w:r>
          </w:p>
        </w:tc>
        <w:tc>
          <w:tcPr>
            <w:tcW w:w="1132" w:type="dxa"/>
            <w:tcBorders/>
          </w:tcPr>
          <w:p>
            <w:pPr>
              <w:pStyle w:val="Normal"/>
              <w:widowControl/>
              <w:suppressAutoHyphens w:val="true"/>
              <w:spacing w:lineRule="auto" w:line="240" w:before="0" w:after="0"/>
              <w:jc w:val="left"/>
              <w:rPr>
                <w:sz w:val="24"/>
                <w:szCs w:val="24"/>
              </w:rPr>
            </w:pPr>
            <w:r>
              <w:rPr>
                <w:rFonts w:eastAsia="Calibri" w:cs=""/>
                <w:kern w:val="0"/>
                <w:sz w:val="24"/>
                <w:szCs w:val="24"/>
                <w:lang w:val="de-DE" w:eastAsia="en-US" w:bidi="ar-SA"/>
              </w:rPr>
              <w:t>Faktor</w:t>
            </w:r>
          </w:p>
        </w:tc>
        <w:tc>
          <w:tcPr>
            <w:tcW w:w="2265" w:type="dxa"/>
            <w:tcBorders/>
          </w:tcPr>
          <w:p>
            <w:pPr>
              <w:pStyle w:val="Normal"/>
              <w:widowControl/>
              <w:suppressAutoHyphens w:val="true"/>
              <w:spacing w:lineRule="auto" w:line="240" w:before="0" w:after="0"/>
              <w:jc w:val="left"/>
              <w:rPr>
                <w:sz w:val="24"/>
                <w:szCs w:val="24"/>
              </w:rPr>
            </w:pPr>
            <w:r>
              <w:rPr>
                <w:rFonts w:eastAsia="Calibri" w:cs=""/>
                <w:kern w:val="0"/>
                <w:sz w:val="24"/>
                <w:szCs w:val="24"/>
                <w:lang w:val="de-DE" w:eastAsia="en-US" w:bidi="ar-SA"/>
              </w:rPr>
              <w:t>GOÄ-Gebühr</w:t>
            </w:r>
          </w:p>
        </w:tc>
      </w:tr>
      <w:tr>
        <w:trPr/>
        <w:tc>
          <w:tcPr>
            <w:tcW w:w="4105" w:type="dxa"/>
            <w:tcBorders/>
          </w:tcPr>
          <w:p>
            <w:pPr>
              <w:pStyle w:val="Normal"/>
              <w:widowControl/>
              <w:suppressAutoHyphens w:val="true"/>
              <w:spacing w:lineRule="auto" w:line="240" w:before="0" w:after="0"/>
              <w:jc w:val="left"/>
              <w:rPr>
                <w:sz w:val="24"/>
                <w:szCs w:val="24"/>
              </w:rPr>
            </w:pPr>
            <w:r>
              <w:rPr>
                <w:rFonts w:eastAsia="Calibri" w:cs=""/>
                <w:kern w:val="0"/>
                <w:sz w:val="24"/>
                <w:szCs w:val="24"/>
                <w:lang w:val="de-DE" w:eastAsia="en-US" w:bidi="ar-SA"/>
              </w:rPr>
              <w:t>Beratung länger als 10 Min.</w:t>
            </w:r>
          </w:p>
        </w:tc>
        <w:tc>
          <w:tcPr>
            <w:tcW w:w="1559" w:type="dxa"/>
            <w:tcBorders/>
          </w:tcPr>
          <w:p>
            <w:pPr>
              <w:pStyle w:val="Normal"/>
              <w:widowControl/>
              <w:suppressAutoHyphens w:val="true"/>
              <w:spacing w:lineRule="auto" w:line="240" w:before="0" w:after="0"/>
              <w:jc w:val="left"/>
              <w:rPr>
                <w:sz w:val="24"/>
                <w:szCs w:val="24"/>
              </w:rPr>
            </w:pPr>
            <w:r>
              <w:rPr>
                <w:rFonts w:eastAsia="Calibri" w:cs=""/>
                <w:kern w:val="0"/>
                <w:sz w:val="24"/>
                <w:szCs w:val="24"/>
                <w:lang w:val="de-DE" w:eastAsia="en-US" w:bidi="ar-SA"/>
              </w:rPr>
              <w:t>3</w:t>
            </w:r>
          </w:p>
        </w:tc>
        <w:tc>
          <w:tcPr>
            <w:tcW w:w="1132" w:type="dxa"/>
            <w:tcBorders/>
          </w:tcPr>
          <w:p>
            <w:pPr>
              <w:pStyle w:val="Normal"/>
              <w:widowControl/>
              <w:suppressAutoHyphens w:val="true"/>
              <w:spacing w:lineRule="auto" w:line="240" w:before="0" w:after="0"/>
              <w:jc w:val="left"/>
              <w:rPr>
                <w:sz w:val="24"/>
                <w:szCs w:val="24"/>
              </w:rPr>
            </w:pPr>
            <w:r>
              <w:rPr>
                <w:rFonts w:eastAsia="Calibri" w:cs=""/>
                <w:kern w:val="0"/>
                <w:sz w:val="24"/>
                <w:szCs w:val="24"/>
                <w:lang w:val="de-DE" w:eastAsia="en-US" w:bidi="ar-SA"/>
              </w:rPr>
              <w:t>3,5</w:t>
            </w:r>
          </w:p>
        </w:tc>
        <w:tc>
          <w:tcPr>
            <w:tcW w:w="2265" w:type="dxa"/>
            <w:tcBorders/>
          </w:tcPr>
          <w:p>
            <w:pPr>
              <w:pStyle w:val="Normal"/>
              <w:widowControl/>
              <w:suppressAutoHyphens w:val="true"/>
              <w:spacing w:lineRule="auto" w:line="240" w:before="0" w:after="0"/>
              <w:jc w:val="left"/>
              <w:rPr>
                <w:sz w:val="24"/>
                <w:szCs w:val="24"/>
              </w:rPr>
            </w:pPr>
            <w:r>
              <w:rPr>
                <w:rFonts w:eastAsia="Calibri" w:cs=""/>
                <w:kern w:val="0"/>
                <w:sz w:val="24"/>
                <w:szCs w:val="24"/>
                <w:lang w:val="de-DE" w:eastAsia="en-US" w:bidi="ar-SA"/>
              </w:rPr>
              <w:t>30,60 EUR</w:t>
            </w:r>
          </w:p>
        </w:tc>
      </w:tr>
      <w:tr>
        <w:trPr/>
        <w:tc>
          <w:tcPr>
            <w:tcW w:w="4105" w:type="dxa"/>
            <w:tcBorders/>
          </w:tcPr>
          <w:p>
            <w:pPr>
              <w:pStyle w:val="Normal"/>
              <w:widowControl/>
              <w:suppressAutoHyphens w:val="true"/>
              <w:spacing w:lineRule="auto" w:line="240" w:before="0" w:after="0"/>
              <w:jc w:val="left"/>
              <w:rPr>
                <w:sz w:val="24"/>
                <w:szCs w:val="24"/>
              </w:rPr>
            </w:pPr>
            <w:r>
              <w:rPr>
                <w:rFonts w:eastAsia="Calibri" w:cs=""/>
                <w:kern w:val="0"/>
                <w:sz w:val="24"/>
                <w:szCs w:val="24"/>
                <w:lang w:val="de-DE" w:eastAsia="en-US" w:bidi="ar-SA"/>
              </w:rPr>
              <w:t>Impfung</w:t>
            </w:r>
          </w:p>
        </w:tc>
        <w:tc>
          <w:tcPr>
            <w:tcW w:w="1559" w:type="dxa"/>
            <w:tcBorders/>
          </w:tcPr>
          <w:p>
            <w:pPr>
              <w:pStyle w:val="Normal"/>
              <w:widowControl/>
              <w:suppressAutoHyphens w:val="true"/>
              <w:spacing w:lineRule="auto" w:line="240" w:before="0" w:after="0"/>
              <w:jc w:val="left"/>
              <w:rPr>
                <w:sz w:val="24"/>
                <w:szCs w:val="24"/>
              </w:rPr>
            </w:pPr>
            <w:r>
              <w:rPr>
                <w:rFonts w:eastAsia="Calibri" w:cs=""/>
                <w:kern w:val="0"/>
                <w:sz w:val="24"/>
                <w:szCs w:val="24"/>
                <w:lang w:val="de-DE" w:eastAsia="en-US" w:bidi="ar-SA"/>
              </w:rPr>
              <w:t>375</w:t>
            </w:r>
          </w:p>
        </w:tc>
        <w:tc>
          <w:tcPr>
            <w:tcW w:w="1132" w:type="dxa"/>
            <w:tcBorders/>
          </w:tcPr>
          <w:p>
            <w:pPr>
              <w:pStyle w:val="Normal"/>
              <w:widowControl/>
              <w:suppressAutoHyphens w:val="true"/>
              <w:spacing w:lineRule="auto" w:line="240" w:before="0" w:after="0"/>
              <w:jc w:val="left"/>
              <w:rPr>
                <w:sz w:val="24"/>
                <w:szCs w:val="24"/>
              </w:rPr>
            </w:pPr>
            <w:r>
              <w:rPr>
                <w:rFonts w:eastAsia="Calibri" w:cs=""/>
                <w:kern w:val="0"/>
                <w:sz w:val="24"/>
                <w:szCs w:val="24"/>
                <w:lang w:val="de-DE" w:eastAsia="en-US" w:bidi="ar-SA"/>
              </w:rPr>
              <w:t>2,3</w:t>
            </w:r>
          </w:p>
        </w:tc>
        <w:tc>
          <w:tcPr>
            <w:tcW w:w="2265" w:type="dxa"/>
            <w:tcBorders/>
          </w:tcPr>
          <w:p>
            <w:pPr>
              <w:pStyle w:val="Normal"/>
              <w:widowControl/>
              <w:suppressAutoHyphens w:val="true"/>
              <w:spacing w:lineRule="auto" w:line="240" w:before="0" w:after="0"/>
              <w:jc w:val="left"/>
              <w:rPr>
                <w:sz w:val="24"/>
                <w:szCs w:val="24"/>
              </w:rPr>
            </w:pPr>
            <w:r>
              <w:rPr>
                <w:rFonts w:eastAsia="Calibri" w:cs=""/>
                <w:kern w:val="0"/>
                <w:sz w:val="24"/>
                <w:szCs w:val="24"/>
                <w:lang w:val="de-DE" w:eastAsia="en-US" w:bidi="ar-SA"/>
              </w:rPr>
              <w:t>10,72 EUR</w:t>
            </w:r>
          </w:p>
        </w:tc>
      </w:tr>
      <w:tr>
        <w:trPr/>
        <w:tc>
          <w:tcPr>
            <w:tcW w:w="4105" w:type="dxa"/>
            <w:tcBorders/>
          </w:tcPr>
          <w:p>
            <w:pPr>
              <w:pStyle w:val="Normal"/>
              <w:widowControl/>
              <w:suppressAutoHyphens w:val="true"/>
              <w:spacing w:lineRule="auto" w:line="240" w:before="0" w:after="0"/>
              <w:jc w:val="left"/>
              <w:rPr>
                <w:sz w:val="24"/>
                <w:szCs w:val="24"/>
              </w:rPr>
            </w:pPr>
            <w:r>
              <w:rPr>
                <w:rFonts w:eastAsia="Calibri" w:cs=""/>
                <w:kern w:val="0"/>
                <w:sz w:val="24"/>
                <w:szCs w:val="24"/>
                <w:lang w:val="de-DE" w:eastAsia="en-US" w:bidi="ar-SA"/>
              </w:rPr>
              <w:t>Jede weitere Impfung am selben Tag</w:t>
            </w:r>
          </w:p>
        </w:tc>
        <w:tc>
          <w:tcPr>
            <w:tcW w:w="1559" w:type="dxa"/>
            <w:tcBorders/>
          </w:tcPr>
          <w:p>
            <w:pPr>
              <w:pStyle w:val="Normal"/>
              <w:widowControl/>
              <w:suppressAutoHyphens w:val="true"/>
              <w:spacing w:lineRule="auto" w:line="240" w:before="0" w:after="0"/>
              <w:jc w:val="left"/>
              <w:rPr>
                <w:sz w:val="24"/>
                <w:szCs w:val="24"/>
              </w:rPr>
            </w:pPr>
            <w:r>
              <w:rPr>
                <w:rFonts w:eastAsia="Calibri" w:cs=""/>
                <w:kern w:val="0"/>
                <w:sz w:val="24"/>
                <w:szCs w:val="24"/>
                <w:lang w:val="de-DE" w:eastAsia="en-US" w:bidi="ar-SA"/>
              </w:rPr>
              <w:t>377</w:t>
            </w:r>
          </w:p>
        </w:tc>
        <w:tc>
          <w:tcPr>
            <w:tcW w:w="1132" w:type="dxa"/>
            <w:tcBorders/>
          </w:tcPr>
          <w:p>
            <w:pPr>
              <w:pStyle w:val="Normal"/>
              <w:widowControl/>
              <w:suppressAutoHyphens w:val="true"/>
              <w:spacing w:lineRule="auto" w:line="240" w:before="0" w:after="0"/>
              <w:jc w:val="left"/>
              <w:rPr>
                <w:sz w:val="24"/>
                <w:szCs w:val="24"/>
              </w:rPr>
            </w:pPr>
            <w:r>
              <w:rPr>
                <w:rFonts w:eastAsia="Calibri" w:cs=""/>
                <w:kern w:val="0"/>
                <w:sz w:val="24"/>
                <w:szCs w:val="24"/>
                <w:lang w:val="de-DE" w:eastAsia="en-US" w:bidi="ar-SA"/>
              </w:rPr>
              <w:t>2,3</w:t>
            </w:r>
          </w:p>
        </w:tc>
        <w:tc>
          <w:tcPr>
            <w:tcW w:w="2265" w:type="dxa"/>
            <w:tcBorders/>
          </w:tcPr>
          <w:p>
            <w:pPr>
              <w:pStyle w:val="Normal"/>
              <w:widowControl/>
              <w:suppressAutoHyphens w:val="true"/>
              <w:spacing w:lineRule="auto" w:line="240" w:before="0" w:after="0"/>
              <w:jc w:val="left"/>
              <w:rPr>
                <w:sz w:val="24"/>
                <w:szCs w:val="24"/>
              </w:rPr>
            </w:pPr>
            <w:r>
              <w:rPr>
                <w:rFonts w:eastAsia="Calibri" w:cs=""/>
                <w:kern w:val="0"/>
                <w:sz w:val="24"/>
                <w:szCs w:val="24"/>
                <w:lang w:val="de-DE" w:eastAsia="en-US" w:bidi="ar-SA"/>
              </w:rPr>
              <w:t xml:space="preserve">  </w:t>
            </w:r>
            <w:r>
              <w:rPr>
                <w:rFonts w:eastAsia="Calibri" w:cs=""/>
                <w:kern w:val="0"/>
                <w:sz w:val="24"/>
                <w:szCs w:val="24"/>
                <w:lang w:val="de-DE" w:eastAsia="en-US" w:bidi="ar-SA"/>
              </w:rPr>
              <w:t>6,70 EUR</w:t>
            </w:r>
          </w:p>
        </w:tc>
      </w:tr>
    </w:tbl>
    <w:p>
      <w:pPr>
        <w:pStyle w:val="Normal"/>
        <w:spacing w:lineRule="auto" w:line="240"/>
        <w:rPr>
          <w:sz w:val="24"/>
          <w:szCs w:val="24"/>
        </w:rPr>
      </w:pPr>
      <w:r>
        <w:rPr>
          <w:sz w:val="24"/>
          <w:szCs w:val="24"/>
        </w:rPr>
      </w:r>
    </w:p>
    <w:p>
      <w:pPr>
        <w:pStyle w:val="Normal"/>
        <w:spacing w:lineRule="auto" w:line="240"/>
        <w:rPr>
          <w:b/>
          <w:sz w:val="24"/>
          <w:szCs w:val="24"/>
        </w:rPr>
      </w:pPr>
      <w:r>
        <w:rPr>
          <w:b/>
          <w:sz w:val="24"/>
          <w:szCs w:val="24"/>
        </w:rPr>
        <w:t>Erklärung des Patienten/der Patientin:</w:t>
      </w:r>
    </w:p>
    <w:p>
      <w:pPr>
        <w:pStyle w:val="Normal"/>
        <w:spacing w:lineRule="auto" w:line="240"/>
        <w:rPr>
          <w:sz w:val="24"/>
          <w:szCs w:val="24"/>
        </w:rPr>
      </w:pPr>
      <w:r>
        <w:rPr>
          <w:sz w:val="24"/>
          <w:szCs w:val="24"/>
        </w:rPr>
        <w:t xml:space="preserve">Mir ist bekannt, dass diese Leistungen nicht zum Leistungsumfang meiner Krankenversicherung gehören. Mit meiner Unterschrift erteile ich mein Einverständnis zur Liquidation dieser Leistung als Privat-Rechnung (evtl. auch Übermittlung an die privatärztliche Verrechnungsstelle – PVS). Die dazu erforderlichen Daten dürfen an diese weiter gegeben werden. </w:t>
      </w:r>
    </w:p>
    <w:p>
      <w:pPr>
        <w:pStyle w:val="Normal"/>
        <w:spacing w:lineRule="auto" w:line="240"/>
        <w:rPr>
          <w:sz w:val="24"/>
          <w:szCs w:val="24"/>
        </w:rPr>
      </w:pPr>
      <w:r>
        <w:rPr>
          <w:sz w:val="24"/>
          <w:szCs w:val="24"/>
        </w:rPr>
        <w:t>Datum:____________                                          Unterschrift:____________________________</w:t>
      </w:r>
    </w:p>
    <w:p>
      <w:pPr>
        <w:pStyle w:val="Normal"/>
        <w:spacing w:lineRule="auto" w:line="240"/>
        <w:jc w:val="center"/>
        <w:rPr>
          <w:b/>
          <w:sz w:val="28"/>
          <w:szCs w:val="28"/>
        </w:rPr>
      </w:pPr>
      <w:r>
        <w:rPr>
          <w:b/>
          <w:sz w:val="28"/>
          <w:szCs w:val="28"/>
        </w:rPr>
        <w:t>Ärztliche Empfehlung für bevorstehende Reise</w:t>
      </w:r>
    </w:p>
    <w:p>
      <w:pPr>
        <w:pStyle w:val="Normal"/>
        <w:spacing w:lineRule="auto" w:line="240"/>
        <w:rPr>
          <w:b/>
          <w:sz w:val="24"/>
          <w:szCs w:val="24"/>
        </w:rPr>
      </w:pPr>
      <w:r>
        <w:rPr>
          <w:b/>
          <w:sz w:val="24"/>
          <w:szCs w:val="24"/>
        </w:rPr>
      </w:r>
    </w:p>
    <w:p>
      <w:pPr>
        <w:pStyle w:val="Normal"/>
        <w:spacing w:lineRule="auto" w:line="240"/>
        <w:rPr>
          <w:b/>
          <w:sz w:val="24"/>
          <w:szCs w:val="24"/>
        </w:rPr>
      </w:pPr>
      <w:r>
        <w:rPr>
          <w:b/>
          <w:sz w:val="24"/>
          <w:szCs w:val="24"/>
        </w:rPr>
        <w:t>Name:_____________________________________ Geb.Dat.:_______________________</w:t>
      </w:r>
    </w:p>
    <w:p>
      <w:pPr>
        <w:pStyle w:val="Normal"/>
        <w:spacing w:lineRule="auto" w:line="240"/>
        <w:rPr>
          <w:b/>
          <w:sz w:val="24"/>
          <w:szCs w:val="24"/>
        </w:rPr>
      </w:pPr>
      <w:r>
        <w:rPr>
          <w:b/>
          <w:sz w:val="24"/>
          <w:szCs w:val="24"/>
        </w:rPr>
        <w:t xml:space="preserve">Empfohlene Impfung: </w:t>
      </w:r>
    </w:p>
    <w:tbl>
      <w:tblPr>
        <w:tblStyle w:val="Tabellenraster"/>
        <w:tblW w:w="968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422"/>
        <w:gridCol w:w="2422"/>
        <w:gridCol w:w="2422"/>
        <w:gridCol w:w="2422"/>
      </w:tblGrid>
      <w:tr>
        <w:trPr>
          <w:trHeight w:val="841" w:hRule="atLeast"/>
        </w:trPr>
        <w:tc>
          <w:tcPr>
            <w:tcW w:w="2422" w:type="dxa"/>
            <w:tcBorders/>
          </w:tcPr>
          <w:p>
            <w:pPr>
              <w:pStyle w:val="Normal"/>
              <w:widowControl/>
              <w:suppressAutoHyphens w:val="true"/>
              <w:spacing w:lineRule="auto" w:line="240" w:before="0" w:after="0"/>
              <w:jc w:val="left"/>
              <w:rPr>
                <w:sz w:val="20"/>
                <w:szCs w:val="20"/>
              </w:rPr>
            </w:pPr>
            <w:r>
              <w:rPr>
                <w:rFonts w:eastAsia="Calibri" w:cs=""/>
                <w:kern w:val="0"/>
                <w:sz w:val="20"/>
                <w:szCs w:val="20"/>
                <w:lang w:val="de-DE" w:eastAsia="en-US" w:bidi="ar-SA"/>
              </w:rPr>
              <w:t>Impfung:</w:t>
            </w:r>
          </w:p>
          <w:p>
            <w:pPr>
              <w:pStyle w:val="Normal"/>
              <w:widowControl/>
              <w:suppressAutoHyphens w:val="true"/>
              <w:spacing w:lineRule="auto" w:line="240" w:before="0" w:after="0"/>
              <w:jc w:val="left"/>
              <w:rPr>
                <w:sz w:val="20"/>
                <w:szCs w:val="20"/>
              </w:rPr>
            </w:pPr>
            <w:r>
              <w:rPr>
                <w:sz w:val="20"/>
                <w:szCs w:val="20"/>
              </w:rPr>
            </w:r>
          </w:p>
          <w:p>
            <w:pPr>
              <w:pStyle w:val="Normal"/>
              <w:widowControl/>
              <w:suppressAutoHyphens w:val="true"/>
              <w:spacing w:lineRule="auto" w:line="240" w:before="0" w:after="0"/>
              <w:jc w:val="left"/>
              <w:rPr>
                <w:sz w:val="20"/>
                <w:szCs w:val="20"/>
              </w:rPr>
            </w:pPr>
            <w:r>
              <w:rPr>
                <w:sz w:val="20"/>
                <w:szCs w:val="20"/>
              </w:rPr>
            </w:r>
          </w:p>
        </w:tc>
        <w:tc>
          <w:tcPr>
            <w:tcW w:w="2422" w:type="dxa"/>
            <w:tcBorders/>
          </w:tcPr>
          <w:p>
            <w:pPr>
              <w:pStyle w:val="Normal"/>
              <w:widowControl/>
              <w:suppressAutoHyphens w:val="true"/>
              <w:spacing w:lineRule="auto" w:line="240" w:before="0" w:after="0"/>
              <w:jc w:val="left"/>
              <w:rPr>
                <w:sz w:val="20"/>
                <w:szCs w:val="20"/>
              </w:rPr>
            </w:pPr>
            <w:r>
              <w:rPr>
                <w:rFonts w:eastAsia="Calibri" w:cs=""/>
                <w:kern w:val="0"/>
                <w:sz w:val="20"/>
                <w:szCs w:val="20"/>
                <w:lang w:val="de-DE" w:eastAsia="en-US" w:bidi="ar-SA"/>
              </w:rPr>
              <w:t>1.Impfung</w:t>
            </w:r>
          </w:p>
        </w:tc>
        <w:tc>
          <w:tcPr>
            <w:tcW w:w="2422" w:type="dxa"/>
            <w:tcBorders/>
          </w:tcPr>
          <w:p>
            <w:pPr>
              <w:pStyle w:val="Normal"/>
              <w:widowControl/>
              <w:suppressAutoHyphens w:val="true"/>
              <w:spacing w:lineRule="auto" w:line="240" w:before="0" w:after="0"/>
              <w:jc w:val="left"/>
              <w:rPr>
                <w:sz w:val="20"/>
                <w:szCs w:val="20"/>
              </w:rPr>
            </w:pPr>
            <w:r>
              <w:rPr>
                <w:rFonts w:eastAsia="Calibri" w:cs=""/>
                <w:kern w:val="0"/>
                <w:sz w:val="20"/>
                <w:szCs w:val="20"/>
                <w:lang w:val="de-DE" w:eastAsia="en-US" w:bidi="ar-SA"/>
              </w:rPr>
              <w:t>2. Impfung</w:t>
            </w:r>
          </w:p>
        </w:tc>
        <w:tc>
          <w:tcPr>
            <w:tcW w:w="2422" w:type="dxa"/>
            <w:tcBorders/>
          </w:tcPr>
          <w:p>
            <w:pPr>
              <w:pStyle w:val="Normal"/>
              <w:widowControl/>
              <w:suppressAutoHyphens w:val="true"/>
              <w:spacing w:lineRule="auto" w:line="240" w:before="0" w:after="0"/>
              <w:jc w:val="left"/>
              <w:rPr>
                <w:sz w:val="20"/>
                <w:szCs w:val="20"/>
              </w:rPr>
            </w:pPr>
            <w:r>
              <w:rPr>
                <w:rFonts w:eastAsia="Calibri" w:cs=""/>
                <w:kern w:val="0"/>
                <w:sz w:val="20"/>
                <w:szCs w:val="20"/>
                <w:lang w:val="de-DE" w:eastAsia="en-US" w:bidi="ar-SA"/>
              </w:rPr>
              <w:t>3. Impfung</w:t>
            </w:r>
          </w:p>
        </w:tc>
      </w:tr>
      <w:tr>
        <w:trPr>
          <w:trHeight w:val="841" w:hRule="atLeast"/>
        </w:trPr>
        <w:tc>
          <w:tcPr>
            <w:tcW w:w="2422" w:type="dxa"/>
            <w:tcBorders/>
          </w:tcPr>
          <w:p>
            <w:pPr>
              <w:pStyle w:val="Normal"/>
              <w:widowControl/>
              <w:suppressAutoHyphens w:val="true"/>
              <w:spacing w:lineRule="auto" w:line="240" w:before="0" w:after="0"/>
              <w:jc w:val="left"/>
              <w:rPr>
                <w:sz w:val="20"/>
                <w:szCs w:val="20"/>
              </w:rPr>
            </w:pPr>
            <w:r>
              <w:rPr>
                <w:rFonts w:eastAsia="Calibri" w:cs=""/>
                <w:kern w:val="0"/>
                <w:sz w:val="20"/>
                <w:szCs w:val="20"/>
                <w:lang w:val="de-DE" w:eastAsia="en-US" w:bidi="ar-SA"/>
              </w:rPr>
              <w:t>Impfung:</w:t>
            </w:r>
          </w:p>
          <w:p>
            <w:pPr>
              <w:pStyle w:val="Normal"/>
              <w:widowControl/>
              <w:suppressAutoHyphens w:val="true"/>
              <w:spacing w:lineRule="auto" w:line="240" w:before="0" w:after="0"/>
              <w:jc w:val="left"/>
              <w:rPr>
                <w:sz w:val="20"/>
                <w:szCs w:val="20"/>
              </w:rPr>
            </w:pPr>
            <w:r>
              <w:rPr>
                <w:sz w:val="20"/>
                <w:szCs w:val="20"/>
              </w:rPr>
            </w:r>
          </w:p>
          <w:p>
            <w:pPr>
              <w:pStyle w:val="Normal"/>
              <w:widowControl/>
              <w:suppressAutoHyphens w:val="true"/>
              <w:spacing w:lineRule="auto" w:line="240" w:before="0" w:after="0"/>
              <w:jc w:val="left"/>
              <w:rPr>
                <w:sz w:val="20"/>
                <w:szCs w:val="20"/>
              </w:rPr>
            </w:pPr>
            <w:r>
              <w:rPr>
                <w:sz w:val="20"/>
                <w:szCs w:val="20"/>
              </w:rPr>
            </w:r>
          </w:p>
        </w:tc>
        <w:tc>
          <w:tcPr>
            <w:tcW w:w="2422" w:type="dxa"/>
            <w:tcBorders/>
          </w:tcPr>
          <w:p>
            <w:pPr>
              <w:pStyle w:val="Normal"/>
              <w:widowControl/>
              <w:suppressAutoHyphens w:val="true"/>
              <w:spacing w:lineRule="auto" w:line="240" w:before="0" w:after="0"/>
              <w:jc w:val="left"/>
              <w:rPr>
                <w:b/>
                <w:sz w:val="24"/>
                <w:szCs w:val="24"/>
              </w:rPr>
            </w:pPr>
            <w:r>
              <w:rPr>
                <w:b/>
                <w:sz w:val="24"/>
                <w:szCs w:val="24"/>
              </w:rPr>
            </w:r>
          </w:p>
        </w:tc>
        <w:tc>
          <w:tcPr>
            <w:tcW w:w="2422" w:type="dxa"/>
            <w:tcBorders/>
          </w:tcPr>
          <w:p>
            <w:pPr>
              <w:pStyle w:val="Normal"/>
              <w:widowControl/>
              <w:suppressAutoHyphens w:val="true"/>
              <w:spacing w:lineRule="auto" w:line="240" w:before="0" w:after="0"/>
              <w:jc w:val="left"/>
              <w:rPr>
                <w:b/>
                <w:sz w:val="24"/>
                <w:szCs w:val="24"/>
              </w:rPr>
            </w:pPr>
            <w:r>
              <w:rPr>
                <w:b/>
                <w:sz w:val="24"/>
                <w:szCs w:val="24"/>
              </w:rPr>
            </w:r>
          </w:p>
        </w:tc>
        <w:tc>
          <w:tcPr>
            <w:tcW w:w="2422" w:type="dxa"/>
            <w:tcBorders/>
          </w:tcPr>
          <w:p>
            <w:pPr>
              <w:pStyle w:val="Normal"/>
              <w:widowControl/>
              <w:suppressAutoHyphens w:val="true"/>
              <w:spacing w:lineRule="auto" w:line="240" w:before="0" w:after="0"/>
              <w:jc w:val="left"/>
              <w:rPr>
                <w:b/>
                <w:sz w:val="24"/>
                <w:szCs w:val="24"/>
              </w:rPr>
            </w:pPr>
            <w:r>
              <w:rPr>
                <w:b/>
                <w:sz w:val="24"/>
                <w:szCs w:val="24"/>
              </w:rPr>
            </w:r>
          </w:p>
        </w:tc>
      </w:tr>
      <w:tr>
        <w:trPr>
          <w:trHeight w:val="828" w:hRule="atLeast"/>
        </w:trPr>
        <w:tc>
          <w:tcPr>
            <w:tcW w:w="2422" w:type="dxa"/>
            <w:tcBorders/>
          </w:tcPr>
          <w:p>
            <w:pPr>
              <w:pStyle w:val="Normal"/>
              <w:widowControl/>
              <w:suppressAutoHyphens w:val="true"/>
              <w:spacing w:lineRule="auto" w:line="240" w:before="0" w:after="0"/>
              <w:jc w:val="left"/>
              <w:rPr>
                <w:sz w:val="20"/>
                <w:szCs w:val="20"/>
              </w:rPr>
            </w:pPr>
            <w:r>
              <w:rPr>
                <w:rFonts w:eastAsia="Calibri" w:cs=""/>
                <w:kern w:val="0"/>
                <w:sz w:val="20"/>
                <w:szCs w:val="20"/>
                <w:lang w:val="de-DE" w:eastAsia="en-US" w:bidi="ar-SA"/>
              </w:rPr>
              <w:t>Impfung:</w:t>
            </w:r>
          </w:p>
          <w:p>
            <w:pPr>
              <w:pStyle w:val="Normal"/>
              <w:widowControl/>
              <w:suppressAutoHyphens w:val="true"/>
              <w:spacing w:lineRule="auto" w:line="240" w:before="0" w:after="0"/>
              <w:jc w:val="left"/>
              <w:rPr>
                <w:sz w:val="20"/>
                <w:szCs w:val="20"/>
              </w:rPr>
            </w:pPr>
            <w:r>
              <w:rPr>
                <w:sz w:val="20"/>
                <w:szCs w:val="20"/>
              </w:rPr>
            </w:r>
          </w:p>
          <w:p>
            <w:pPr>
              <w:pStyle w:val="Normal"/>
              <w:widowControl/>
              <w:suppressAutoHyphens w:val="true"/>
              <w:spacing w:lineRule="auto" w:line="240" w:before="0" w:after="0"/>
              <w:jc w:val="left"/>
              <w:rPr>
                <w:sz w:val="20"/>
                <w:szCs w:val="20"/>
              </w:rPr>
            </w:pPr>
            <w:r>
              <w:rPr>
                <w:sz w:val="20"/>
                <w:szCs w:val="20"/>
              </w:rPr>
            </w:r>
          </w:p>
        </w:tc>
        <w:tc>
          <w:tcPr>
            <w:tcW w:w="2422" w:type="dxa"/>
            <w:tcBorders/>
          </w:tcPr>
          <w:p>
            <w:pPr>
              <w:pStyle w:val="Normal"/>
              <w:widowControl/>
              <w:suppressAutoHyphens w:val="true"/>
              <w:spacing w:lineRule="auto" w:line="240" w:before="0" w:after="0"/>
              <w:jc w:val="left"/>
              <w:rPr>
                <w:b/>
                <w:sz w:val="24"/>
                <w:szCs w:val="24"/>
              </w:rPr>
            </w:pPr>
            <w:r>
              <w:rPr>
                <w:b/>
                <w:sz w:val="24"/>
                <w:szCs w:val="24"/>
              </w:rPr>
            </w:r>
          </w:p>
        </w:tc>
        <w:tc>
          <w:tcPr>
            <w:tcW w:w="2422" w:type="dxa"/>
            <w:tcBorders/>
          </w:tcPr>
          <w:p>
            <w:pPr>
              <w:pStyle w:val="Normal"/>
              <w:widowControl/>
              <w:suppressAutoHyphens w:val="true"/>
              <w:spacing w:lineRule="auto" w:line="240" w:before="0" w:after="0"/>
              <w:jc w:val="left"/>
              <w:rPr>
                <w:b/>
                <w:sz w:val="24"/>
                <w:szCs w:val="24"/>
              </w:rPr>
            </w:pPr>
            <w:r>
              <w:rPr>
                <w:b/>
                <w:sz w:val="24"/>
                <w:szCs w:val="24"/>
              </w:rPr>
            </w:r>
          </w:p>
        </w:tc>
        <w:tc>
          <w:tcPr>
            <w:tcW w:w="2422" w:type="dxa"/>
            <w:tcBorders/>
          </w:tcPr>
          <w:p>
            <w:pPr>
              <w:pStyle w:val="Normal"/>
              <w:widowControl/>
              <w:suppressAutoHyphens w:val="true"/>
              <w:spacing w:lineRule="auto" w:line="240" w:before="0" w:after="0"/>
              <w:jc w:val="left"/>
              <w:rPr>
                <w:b/>
                <w:sz w:val="24"/>
                <w:szCs w:val="24"/>
              </w:rPr>
            </w:pPr>
            <w:r>
              <w:rPr>
                <w:b/>
                <w:sz w:val="24"/>
                <w:szCs w:val="24"/>
              </w:rPr>
            </w:r>
          </w:p>
        </w:tc>
      </w:tr>
      <w:tr>
        <w:trPr>
          <w:trHeight w:val="841" w:hRule="atLeast"/>
        </w:trPr>
        <w:tc>
          <w:tcPr>
            <w:tcW w:w="2422" w:type="dxa"/>
            <w:tcBorders/>
          </w:tcPr>
          <w:p>
            <w:pPr>
              <w:pStyle w:val="Normal"/>
              <w:widowControl/>
              <w:suppressAutoHyphens w:val="true"/>
              <w:spacing w:lineRule="auto" w:line="240" w:before="0" w:after="0"/>
              <w:jc w:val="left"/>
              <w:rPr>
                <w:sz w:val="20"/>
                <w:szCs w:val="20"/>
              </w:rPr>
            </w:pPr>
            <w:r>
              <w:rPr>
                <w:rFonts w:eastAsia="Calibri" w:cs=""/>
                <w:kern w:val="0"/>
                <w:sz w:val="20"/>
                <w:szCs w:val="20"/>
                <w:lang w:val="de-DE" w:eastAsia="en-US" w:bidi="ar-SA"/>
              </w:rPr>
              <w:t>Impfung:</w:t>
            </w:r>
          </w:p>
          <w:p>
            <w:pPr>
              <w:pStyle w:val="Normal"/>
              <w:widowControl/>
              <w:suppressAutoHyphens w:val="true"/>
              <w:spacing w:lineRule="auto" w:line="240" w:before="0" w:after="0"/>
              <w:jc w:val="left"/>
              <w:rPr>
                <w:sz w:val="20"/>
                <w:szCs w:val="20"/>
              </w:rPr>
            </w:pPr>
            <w:r>
              <w:rPr>
                <w:sz w:val="20"/>
                <w:szCs w:val="20"/>
              </w:rPr>
            </w:r>
          </w:p>
          <w:p>
            <w:pPr>
              <w:pStyle w:val="Normal"/>
              <w:widowControl/>
              <w:suppressAutoHyphens w:val="true"/>
              <w:spacing w:lineRule="auto" w:line="240" w:before="0" w:after="0"/>
              <w:jc w:val="left"/>
              <w:rPr>
                <w:sz w:val="20"/>
                <w:szCs w:val="20"/>
              </w:rPr>
            </w:pPr>
            <w:r>
              <w:rPr>
                <w:sz w:val="20"/>
                <w:szCs w:val="20"/>
              </w:rPr>
            </w:r>
          </w:p>
        </w:tc>
        <w:tc>
          <w:tcPr>
            <w:tcW w:w="2422" w:type="dxa"/>
            <w:tcBorders/>
          </w:tcPr>
          <w:p>
            <w:pPr>
              <w:pStyle w:val="Normal"/>
              <w:widowControl/>
              <w:suppressAutoHyphens w:val="true"/>
              <w:spacing w:lineRule="auto" w:line="240" w:before="0" w:after="0"/>
              <w:jc w:val="left"/>
              <w:rPr>
                <w:b/>
                <w:sz w:val="24"/>
                <w:szCs w:val="24"/>
              </w:rPr>
            </w:pPr>
            <w:r>
              <w:rPr>
                <w:b/>
                <w:sz w:val="24"/>
                <w:szCs w:val="24"/>
              </w:rPr>
            </w:r>
          </w:p>
        </w:tc>
        <w:tc>
          <w:tcPr>
            <w:tcW w:w="2422" w:type="dxa"/>
            <w:tcBorders/>
          </w:tcPr>
          <w:p>
            <w:pPr>
              <w:pStyle w:val="Normal"/>
              <w:widowControl/>
              <w:suppressAutoHyphens w:val="true"/>
              <w:spacing w:lineRule="auto" w:line="240" w:before="0" w:after="0"/>
              <w:jc w:val="left"/>
              <w:rPr>
                <w:b/>
                <w:sz w:val="24"/>
                <w:szCs w:val="24"/>
              </w:rPr>
            </w:pPr>
            <w:r>
              <w:rPr>
                <w:b/>
                <w:sz w:val="24"/>
                <w:szCs w:val="24"/>
              </w:rPr>
            </w:r>
          </w:p>
        </w:tc>
        <w:tc>
          <w:tcPr>
            <w:tcW w:w="2422" w:type="dxa"/>
            <w:tcBorders/>
          </w:tcPr>
          <w:p>
            <w:pPr>
              <w:pStyle w:val="Normal"/>
              <w:widowControl/>
              <w:suppressAutoHyphens w:val="true"/>
              <w:spacing w:lineRule="auto" w:line="240" w:before="0" w:after="0"/>
              <w:jc w:val="left"/>
              <w:rPr>
                <w:b/>
                <w:sz w:val="24"/>
                <w:szCs w:val="24"/>
              </w:rPr>
            </w:pPr>
            <w:r>
              <w:rPr>
                <w:b/>
                <w:sz w:val="24"/>
                <w:szCs w:val="24"/>
              </w:rPr>
            </w:r>
          </w:p>
        </w:tc>
      </w:tr>
    </w:tbl>
    <w:p>
      <w:pPr>
        <w:pStyle w:val="Normal"/>
        <w:spacing w:lineRule="auto" w:line="240"/>
        <w:rPr>
          <w:sz w:val="24"/>
          <w:szCs w:val="24"/>
        </w:rPr>
      </w:pPr>
      <w:r>
        <w:rPr/>
      </w:r>
    </w:p>
    <w:p>
      <w:pPr>
        <w:pStyle w:val="Normal"/>
        <w:spacing w:lineRule="auto" w:line="240"/>
        <w:rPr>
          <w:sz w:val="24"/>
          <w:szCs w:val="24"/>
        </w:rPr>
      </w:pPr>
      <w:r>
        <w:rPr/>
      </w:r>
    </w:p>
    <w:p>
      <w:pPr>
        <w:pStyle w:val="Normal"/>
        <w:spacing w:lineRule="auto" w:line="240"/>
        <w:rPr>
          <w:sz w:val="24"/>
          <w:szCs w:val="24"/>
        </w:rPr>
      </w:pPr>
      <w:r>
        <w:rPr/>
      </w:r>
    </w:p>
    <w:p>
      <w:pPr>
        <w:pStyle w:val="Normal"/>
        <w:spacing w:lineRule="auto" w:line="240"/>
        <w:rPr>
          <w:sz w:val="24"/>
          <w:szCs w:val="24"/>
        </w:rPr>
      </w:pPr>
      <w:r>
        <w:rPr>
          <w:b/>
          <w:sz w:val="24"/>
          <w:szCs w:val="24"/>
        </w:rPr>
        <w:t xml:space="preserve">Empfohlene Malariaprophylaxe </w:t>
      </w:r>
      <w:r>
        <w:rPr>
          <w:sz w:val="24"/>
          <w:szCs w:val="24"/>
        </w:rPr>
        <w:t>(Medikament, Einnahmeschema, besondere Hinweise):</w:t>
      </w:r>
    </w:p>
    <w:p>
      <w:pPr>
        <w:pStyle w:val="Normal"/>
        <w:spacing w:lineRule="auto" w:line="240"/>
        <w:rPr>
          <w:sz w:val="20"/>
          <w:szCs w:val="20"/>
        </w:rPr>
      </w:pPr>
      <w:r>
        <w:rPr>
          <w:sz w:val="20"/>
          <w:szCs w:val="20"/>
        </w:rPr>
        <w:t>Bitte auch Packungshinweise beachten!</w:t>
      </w:r>
    </w:p>
    <w:p>
      <w:pPr>
        <w:pStyle w:val="Normal"/>
        <w:spacing w:lineRule="auto" w:line="240"/>
        <w:rPr>
          <w:sz w:val="20"/>
          <w:szCs w:val="20"/>
        </w:rPr>
      </w:pPr>
      <w:r>
        <w:rPr>
          <w:sz w:val="20"/>
          <w:szCs w:val="20"/>
        </w:rPr>
      </w:r>
    </w:p>
    <w:p>
      <w:pPr>
        <w:pStyle w:val="Normal"/>
        <w:spacing w:lineRule="auto" w:line="240"/>
        <w:rPr>
          <w:sz w:val="20"/>
          <w:szCs w:val="20"/>
        </w:rPr>
      </w:pPr>
      <w:r>
        <w:rPr/>
      </w:r>
    </w:p>
    <w:p>
      <w:pPr>
        <w:pStyle w:val="Normal"/>
        <w:spacing w:lineRule="auto" w:line="240"/>
        <w:rPr>
          <w:sz w:val="20"/>
          <w:szCs w:val="20"/>
        </w:rPr>
      </w:pPr>
      <w:r>
        <w:rPr/>
      </w:r>
    </w:p>
    <w:p>
      <w:pPr>
        <w:pStyle w:val="Normal"/>
        <w:spacing w:lineRule="auto" w:line="240"/>
        <w:rPr>
          <w:sz w:val="20"/>
          <w:szCs w:val="20"/>
        </w:rPr>
      </w:pPr>
      <w:r>
        <w:rPr/>
      </w:r>
    </w:p>
    <w:p>
      <w:pPr>
        <w:pStyle w:val="Normal"/>
        <w:spacing w:lineRule="auto" w:line="240"/>
        <w:rPr>
          <w:sz w:val="20"/>
          <w:szCs w:val="20"/>
        </w:rPr>
      </w:pPr>
      <w:r>
        <w:rPr>
          <w:b/>
          <w:sz w:val="20"/>
          <w:szCs w:val="20"/>
        </w:rPr>
        <w:t>Weitere Empfehlungen:</w:t>
      </w:r>
    </w:p>
    <w:p>
      <w:pPr>
        <w:pStyle w:val="ListParagraph"/>
        <w:numPr>
          <w:ilvl w:val="0"/>
          <w:numId w:val="1"/>
        </w:numPr>
        <w:spacing w:lineRule="auto" w:line="240"/>
        <w:rPr>
          <w:sz w:val="20"/>
          <w:szCs w:val="20"/>
        </w:rPr>
      </w:pPr>
      <w:r>
        <w:rPr>
          <w:sz w:val="20"/>
          <w:szCs w:val="20"/>
        </w:rPr>
        <w:t>Bitte beachten Sie die landesgängigen Informationen zur Vorbeugung lebensmittelbedingter Erkrankungen</w:t>
      </w:r>
    </w:p>
    <w:p>
      <w:pPr>
        <w:pStyle w:val="ListParagraph"/>
        <w:numPr>
          <w:ilvl w:val="0"/>
          <w:numId w:val="1"/>
        </w:numPr>
        <w:spacing w:lineRule="auto" w:line="240"/>
        <w:rPr>
          <w:sz w:val="20"/>
          <w:szCs w:val="20"/>
        </w:rPr>
      </w:pPr>
      <w:r>
        <w:rPr>
          <w:sz w:val="20"/>
          <w:szCs w:val="20"/>
        </w:rPr>
        <w:t>Denken Sie an einen ausreichenden Sonnenschutz durch Kopfbedeckung, Kleidung und Lichtschutzmittel – alle Maßnahmen angepasst an Ihren Hauttyp. Vermeiden Sie Sonnenbrand</w:t>
      </w:r>
    </w:p>
    <w:p>
      <w:pPr>
        <w:pStyle w:val="ListParagraph"/>
        <w:numPr>
          <w:ilvl w:val="0"/>
          <w:numId w:val="1"/>
        </w:numPr>
        <w:spacing w:lineRule="auto" w:line="240"/>
        <w:rPr>
          <w:sz w:val="20"/>
          <w:szCs w:val="20"/>
        </w:rPr>
      </w:pPr>
      <w:r>
        <w:rPr>
          <w:sz w:val="20"/>
          <w:szCs w:val="20"/>
        </w:rPr>
        <w:t xml:space="preserve">Vermeiden Sie Hitzeschäden wie Hitzekollaps oder Sonnenstich durch angepasstes Verhalten, Kleidung und ausreichende Trinkmenge. </w:t>
      </w:r>
    </w:p>
    <w:p>
      <w:pPr>
        <w:pStyle w:val="ListParagraph"/>
        <w:numPr>
          <w:ilvl w:val="0"/>
          <w:numId w:val="1"/>
        </w:numPr>
        <w:spacing w:lineRule="auto" w:line="240"/>
        <w:rPr>
          <w:sz w:val="20"/>
          <w:szCs w:val="20"/>
        </w:rPr>
      </w:pPr>
      <w:r>
        <w:rPr>
          <w:sz w:val="20"/>
          <w:szCs w:val="20"/>
        </w:rPr>
        <w:t xml:space="preserve">Denken Sie an eine Reiseapotheke. Hierzu berät Sie Ihre Apotheke sicher gerne. </w:t>
      </w:r>
    </w:p>
    <w:p>
      <w:pPr>
        <w:pStyle w:val="ListParagraph"/>
        <w:numPr>
          <w:ilvl w:val="0"/>
          <w:numId w:val="1"/>
        </w:numPr>
        <w:spacing w:lineRule="auto" w:line="240"/>
        <w:rPr>
          <w:sz w:val="20"/>
          <w:szCs w:val="20"/>
        </w:rPr>
      </w:pPr>
      <w:r>
        <w:rPr>
          <w:sz w:val="20"/>
          <w:szCs w:val="20"/>
        </w:rPr>
        <w:t xml:space="preserve">Informieren Sie sich vorab über Klima und Reiseland im Internet: </w:t>
      </w:r>
    </w:p>
    <w:p>
      <w:pPr>
        <w:pStyle w:val="ListParagraph"/>
        <w:numPr>
          <w:ilvl w:val="0"/>
          <w:numId w:val="1"/>
        </w:numPr>
        <w:spacing w:lineRule="auto" w:line="240"/>
        <w:rPr>
          <w:sz w:val="20"/>
          <w:szCs w:val="20"/>
        </w:rPr>
      </w:pPr>
      <w:hyperlink r:id="rId2">
        <w:r>
          <w:rPr>
            <w:rStyle w:val="Hyperlink"/>
            <w:sz w:val="20"/>
            <w:szCs w:val="20"/>
          </w:rPr>
          <w:t>www.auswaertiges-amt.de</w:t>
        </w:r>
      </w:hyperlink>
    </w:p>
    <w:p>
      <w:pPr>
        <w:pStyle w:val="ListParagraph"/>
        <w:spacing w:lineRule="auto" w:line="240"/>
        <w:rPr>
          <w:sz w:val="20"/>
          <w:szCs w:val="20"/>
        </w:rPr>
      </w:pPr>
      <w:r>
        <w:rPr>
          <w:sz w:val="20"/>
          <w:szCs w:val="20"/>
        </w:rPr>
      </w:r>
    </w:p>
    <w:p>
      <w:pPr>
        <w:pStyle w:val="ListParagraph"/>
        <w:numPr>
          <w:ilvl w:val="0"/>
          <w:numId w:val="1"/>
        </w:numPr>
        <w:spacing w:lineRule="auto" w:line="240"/>
        <w:rPr>
          <w:sz w:val="20"/>
          <w:szCs w:val="20"/>
        </w:rPr>
      </w:pPr>
      <w:r>
        <w:rPr>
          <w:sz w:val="20"/>
          <w:szCs w:val="20"/>
        </w:rPr>
        <w:t xml:space="preserve">Weitere reisemedizinische Informationen über Tropenerkrankungen finden Sie im Intern unter: </w:t>
      </w:r>
      <w:hyperlink r:id="rId3">
        <w:r>
          <w:rPr>
            <w:rStyle w:val="Hyperlink"/>
            <w:sz w:val="20"/>
            <w:szCs w:val="20"/>
          </w:rPr>
          <w:t>www.rki.de</w:t>
        </w:r>
      </w:hyperlink>
      <w:r>
        <w:rPr>
          <w:sz w:val="20"/>
          <w:szCs w:val="20"/>
        </w:rPr>
        <w:t xml:space="preserve">  oder </w:t>
      </w:r>
      <w:hyperlink r:id="rId4">
        <w:r>
          <w:rPr>
            <w:rStyle w:val="Hyperlink"/>
            <w:sz w:val="20"/>
            <w:szCs w:val="20"/>
          </w:rPr>
          <w:t>www.cdc.gov</w:t>
        </w:r>
      </w:hyperlink>
      <w:r>
        <w:rPr>
          <w:sz w:val="20"/>
          <w:szCs w:val="20"/>
        </w:rPr>
        <w:t xml:space="preserve"> </w:t>
      </w:r>
    </w:p>
    <w:p>
      <w:pPr>
        <w:pStyle w:val="ListParagraph"/>
        <w:rPr>
          <w:sz w:val="20"/>
          <w:szCs w:val="20"/>
        </w:rPr>
      </w:pPr>
      <w:r>
        <w:rPr>
          <w:sz w:val="20"/>
          <w:szCs w:val="20"/>
        </w:rPr>
      </w:r>
    </w:p>
    <w:p>
      <w:pPr>
        <w:pStyle w:val="Normal"/>
        <w:spacing w:lineRule="auto" w:line="240"/>
        <w:rPr>
          <w:sz w:val="20"/>
          <w:szCs w:val="20"/>
        </w:rPr>
      </w:pPr>
      <w:r>
        <w:rPr>
          <w:sz w:val="20"/>
          <w:szCs w:val="20"/>
        </w:rPr>
        <w:t xml:space="preserve">Informieren Sie sich bei Ihrer Krankenkasse / Unfallversicherer, ob zusätzlich eine Auslandsreisekrankenversicherung abgeschlossen werden sollte und ob ein möglicher Rücktransport im Krankheits- Verletzungsfall  geregelt ist. </w:t>
      </w:r>
    </w:p>
    <w:p>
      <w:pPr>
        <w:pStyle w:val="Normal"/>
        <w:spacing w:lineRule="auto" w:line="240"/>
        <w:rPr>
          <w:sz w:val="24"/>
          <w:szCs w:val="24"/>
        </w:rPr>
      </w:pPr>
      <w:r>
        <w:rPr>
          <w:sz w:val="24"/>
          <w:szCs w:val="24"/>
        </w:rPr>
        <w:t xml:space="preserve">Datum: </w:t>
      </w:r>
    </w:p>
    <w:p>
      <w:pPr>
        <w:pStyle w:val="Normal"/>
        <w:spacing w:lineRule="auto" w:line="240"/>
        <w:rPr>
          <w:sz w:val="24"/>
          <w:szCs w:val="24"/>
        </w:rPr>
      </w:pPr>
      <w:r>
        <w:rPr>
          <w:sz w:val="24"/>
          <w:szCs w:val="24"/>
        </w:rPr>
      </w:r>
    </w:p>
    <w:p>
      <w:pPr>
        <w:pStyle w:val="Normal"/>
        <w:spacing w:lineRule="auto" w:line="240" w:before="0" w:after="160"/>
        <w:rPr>
          <w:b w:val="false"/>
          <w:bCs w:val="false"/>
        </w:rPr>
      </w:pPr>
      <w:r>
        <w:rPr>
          <w:b w:val="false"/>
          <w:bCs w:val="false"/>
        </w:rPr>
        <w:t xml:space="preserve">Dr. Schönthal </w:t>
      </w:r>
    </w:p>
    <w:sectPr>
      <w:type w:val="nextPage"/>
      <w:pgSz w:w="11906" w:h="16838"/>
      <w:pgMar w:left="1417" w:right="1417"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bullet"/>
      <w:lvlText w:val="-"/>
      <w:lvlJc w:val="left"/>
      <w:pPr>
        <w:tabs>
          <w:tab w:val="num" w:pos="0"/>
        </w:tabs>
        <w:ind w:left="720" w:hanging="360"/>
      </w:pPr>
      <w:rPr>
        <w:rFonts w:ascii="Calibri" w:hAnsi="Calibri" w:cs="Calibri"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character" w:styleId="DefaultParagraphFont" w:default="1">
    <w:name w:val="Default Paragraph Font"/>
    <w:uiPriority w:val="1"/>
    <w:semiHidden/>
    <w:unhideWhenUsed/>
    <w:qFormat/>
    <w:rPr/>
  </w:style>
  <w:style w:type="character" w:styleId="SprechblasentextZchn" w:customStyle="1">
    <w:name w:val="Sprechblasentext Zchn"/>
    <w:basedOn w:val="DefaultParagraphFont"/>
    <w:link w:val="BalloonText"/>
    <w:uiPriority w:val="99"/>
    <w:semiHidden/>
    <w:qFormat/>
    <w:rsid w:val="008724d6"/>
    <w:rPr>
      <w:rFonts w:ascii="Segoe UI" w:hAnsi="Segoe UI" w:cs="Segoe UI"/>
      <w:sz w:val="18"/>
      <w:szCs w:val="18"/>
    </w:rPr>
  </w:style>
  <w:style w:type="character" w:styleId="Hyperlink">
    <w:name w:val="Hyperlink"/>
    <w:basedOn w:val="DefaultParagraphFont"/>
    <w:uiPriority w:val="99"/>
    <w:unhideWhenUsed/>
    <w:rsid w:val="0032132d"/>
    <w:rPr>
      <w:color w:themeColor="hyperlink" w:val="0563C1"/>
      <w:u w:val="single"/>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BalloonText">
    <w:name w:val="Balloon Text"/>
    <w:basedOn w:val="Normal"/>
    <w:link w:val="SprechblasentextZchn"/>
    <w:uiPriority w:val="99"/>
    <w:semiHidden/>
    <w:unhideWhenUsed/>
    <w:qFormat/>
    <w:rsid w:val="008724d6"/>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32132d"/>
    <w:pPr>
      <w:spacing w:before="0" w:after="160"/>
      <w:ind w:left="720"/>
      <w:contextualSpacing/>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39"/>
    <w:rsid w:val="00b9713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auswaertiges-amt.de/" TargetMode="External"/><Relationship Id="rId3" Type="http://schemas.openxmlformats.org/officeDocument/2006/relationships/hyperlink" Target="http://www.rki.de/" TargetMode="External"/><Relationship Id="rId4" Type="http://schemas.openxmlformats.org/officeDocument/2006/relationships/hyperlink" Target="http://www.cdc.gov/"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LibreOffice/7.6.2.1$Windows_X86_64 LibreOffice_project/56f7684011345957bbf33a7ee678afaf4d2ba333</Application>
  <AppVersion>15.0000</AppVersion>
  <Pages>3</Pages>
  <Words>371</Words>
  <Characters>2908</Characters>
  <CharactersWithSpaces>3280</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2023-09-14T15:46:00Z</dcterms:created>
  <dc:creator>Praxis</dc:creator>
  <dc:description/>
  <dc:language>de-DE</dc:language>
  <cp:lastModifiedBy/>
  <cp:lastPrinted>2025-07-16T12:19:20Z</cp:lastPrinted>
  <dcterms:modified xsi:type="dcterms:W3CDTF">2025-07-16T12:30:07Z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